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7" w:rsidRDefault="006610CA" w:rsidP="000643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CA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ED6243" w:rsidRDefault="00ED6243" w:rsidP="000643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0CA" w:rsidRDefault="000643D7" w:rsidP="000643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643D7">
        <w:rPr>
          <w:rFonts w:ascii="Times New Roman" w:hAnsi="Times New Roman" w:cs="Times New Roman"/>
          <w:b/>
          <w:sz w:val="28"/>
          <w:szCs w:val="28"/>
        </w:rPr>
        <w:t>онцептуальные основы экономической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0643D7">
        <w:rPr>
          <w:rFonts w:ascii="Times New Roman" w:hAnsi="Times New Roman" w:cs="Times New Roman"/>
          <w:b/>
          <w:sz w:val="28"/>
          <w:szCs w:val="28"/>
        </w:rPr>
        <w:t>езопасности</w:t>
      </w:r>
    </w:p>
    <w:p w:rsidR="00ED6243" w:rsidRDefault="00ED6243" w:rsidP="000643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0CA" w:rsidRPr="00ED6243" w:rsidRDefault="00ED6243" w:rsidP="00ED6243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«Экономическая безопасность хозяйствующих субъектов»</w:t>
      </w:r>
    </w:p>
    <w:p w:rsidR="006610CA" w:rsidRPr="000643D7" w:rsidRDefault="006610CA" w:rsidP="00ED6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CA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6610CA">
        <w:rPr>
          <w:rFonts w:ascii="Times New Roman" w:hAnsi="Times New Roman" w:cs="Times New Roman"/>
          <w:sz w:val="28"/>
          <w:szCs w:val="28"/>
        </w:rPr>
        <w:t xml:space="preserve"> - </w:t>
      </w:r>
      <w:r w:rsidR="000643D7" w:rsidRPr="000643D7">
        <w:rPr>
          <w:rFonts w:ascii="Times New Roman" w:hAnsi="Times New Roman" w:cs="Times New Roman"/>
          <w:sz w:val="28"/>
          <w:szCs w:val="28"/>
        </w:rPr>
        <w:t>обеспечивает инструментарий формирования следующих компетенций бакалавра экономики. Способность классифицировать и оценивать уровень вызовов и угроз, риски внешней и внутренней среды функционирования хозяйствующих субъектов, выявлять причины и условия, способствующие проявлению негативных факторов, оказывающих деструктивное влияние на деятельность хозяйствующих субъектов на основе полученных знаний. Способность вырабатывать рекомендации по формированию системы мер превентивного управления экономической безопасностью и рисками в целях противодействия коррупции, мошенничеству, хищениям и создания условий для высокого уровня конкурентоспособности и экономической стабильности в деятельности хозяйствующего субъекта, с учетом стратегических задач, определенных собственником. Способность разрабатывать системы мер и предложений по обеспечению экономической безопасности и минимизации рисков, на основе комплексного экономико-правового анализа деятельности хозяйствующего субъекта независимо от форм собственности и уровня капитализации, с учетом экономического потенциала региона, субъектов Федерации. Способность применять полученные знания на практике.</w:t>
      </w:r>
    </w:p>
    <w:p w:rsidR="00CB0978" w:rsidRDefault="004F15F5" w:rsidP="00ED6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CA">
        <w:rPr>
          <w:rFonts w:ascii="Times New Roman" w:hAnsi="Times New Roman" w:cs="Times New Roman"/>
          <w:b/>
          <w:sz w:val="28"/>
          <w:szCs w:val="28"/>
        </w:rPr>
        <w:t>М</w:t>
      </w:r>
      <w:r w:rsidR="00CB0978" w:rsidRPr="006610CA">
        <w:rPr>
          <w:rFonts w:ascii="Times New Roman" w:hAnsi="Times New Roman" w:cs="Times New Roman"/>
          <w:b/>
          <w:sz w:val="28"/>
          <w:szCs w:val="28"/>
        </w:rPr>
        <w:t>есто дисциплины в структуре ООП:</w:t>
      </w:r>
      <w:r w:rsidR="00CB0978"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="00057E44" w:rsidRPr="00057E44">
        <w:rPr>
          <w:rFonts w:ascii="Times New Roman" w:hAnsi="Times New Roman" w:cs="Times New Roman"/>
          <w:sz w:val="28"/>
          <w:szCs w:val="28"/>
        </w:rPr>
        <w:t>дисциплина вариативной части модуля</w:t>
      </w:r>
      <w:r w:rsidR="00057E44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057E44" w:rsidRPr="00057E44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</w:t>
      </w:r>
      <w:proofErr w:type="spellStart"/>
      <w:r w:rsidR="00057E44" w:rsidRPr="00057E4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57E44" w:rsidRPr="00057E44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38.03.01 Экономика, профиль Экономическая безопасность хозяйствующих субъектов.</w:t>
      </w:r>
    </w:p>
    <w:p w:rsidR="00ED6243" w:rsidRDefault="00ED6243" w:rsidP="00ED62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243" w:rsidRDefault="00ED6243" w:rsidP="00ED62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E86" w:rsidRDefault="00CB0978" w:rsidP="00ED6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0978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0CA" w:rsidRPr="000643D7" w:rsidRDefault="000643D7" w:rsidP="00ED6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3D7">
        <w:rPr>
          <w:rFonts w:ascii="Times New Roman" w:hAnsi="Times New Roman" w:cs="Times New Roman"/>
          <w:sz w:val="28"/>
          <w:szCs w:val="28"/>
        </w:rPr>
        <w:t>Особенности становления и развития современной теории безопасности</w:t>
      </w:r>
      <w:r w:rsidR="006610CA" w:rsidRPr="000643D7">
        <w:rPr>
          <w:rFonts w:ascii="Times New Roman" w:hAnsi="Times New Roman" w:cs="Times New Roman"/>
          <w:sz w:val="28"/>
          <w:szCs w:val="28"/>
        </w:rPr>
        <w:t>.</w:t>
      </w:r>
      <w:r w:rsidRPr="000643D7">
        <w:rPr>
          <w:rFonts w:ascii="Times New Roman" w:hAnsi="Times New Roman" w:cs="Times New Roman"/>
          <w:sz w:val="28"/>
          <w:szCs w:val="28"/>
        </w:rPr>
        <w:t xml:space="preserve"> Экономическая безопасность как составная часть мировой безопасности Современное понимание глобальной безопасности в узком и широком смысле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43D7">
        <w:rPr>
          <w:rFonts w:ascii="Times New Roman" w:hAnsi="Times New Roman" w:cs="Times New Roman"/>
          <w:sz w:val="28"/>
          <w:szCs w:val="28"/>
        </w:rPr>
        <w:t>Экономическая безопасность России: концептуальные основы функционирования и развития Основные элементы Концепции национальной безопасности России.</w:t>
      </w:r>
    </w:p>
    <w:p w:rsidR="005C56F3" w:rsidRDefault="000643D7" w:rsidP="00ED6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3D7">
        <w:rPr>
          <w:rFonts w:ascii="Times New Roman" w:hAnsi="Times New Roman" w:cs="Times New Roman"/>
          <w:sz w:val="28"/>
          <w:szCs w:val="28"/>
        </w:rPr>
        <w:t>Критерии и показатели экономической безопасности государства Анализ, планирование и прогнозирование уровня экономической безопасности страны. Критерии экономической безопасности. Оценка ресурсного потенциала, эффективность его использования, конкурентоспособность экономики, целостность территории, независимость и социальная стабильность. Показатели национальной экономической безопасности.</w:t>
      </w:r>
    </w:p>
    <w:p w:rsidR="000643D7" w:rsidRPr="000643D7" w:rsidRDefault="000643D7" w:rsidP="00ED6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D7">
        <w:rPr>
          <w:rFonts w:ascii="Times New Roman" w:hAnsi="Times New Roman" w:cs="Times New Roman"/>
          <w:sz w:val="28"/>
          <w:szCs w:val="28"/>
        </w:rPr>
        <w:t>Сущность и элементы экономической безопасности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43D7">
        <w:rPr>
          <w:rFonts w:ascii="Times New Roman" w:hAnsi="Times New Roman" w:cs="Times New Roman"/>
          <w:sz w:val="28"/>
          <w:szCs w:val="28"/>
        </w:rPr>
        <w:t>Направления обеспечения экономической безопасности предприятия Концепция безопасности предприятия. Модель обеспечения безопасности. Основные положения концепции экономической безопасности предприятия. Необходимость обеспечения экономической безопасности.</w:t>
      </w:r>
    </w:p>
    <w:sectPr w:rsidR="000643D7" w:rsidRPr="0006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57E44"/>
    <w:rsid w:val="000643D7"/>
    <w:rsid w:val="00074C7C"/>
    <w:rsid w:val="00191E86"/>
    <w:rsid w:val="001E4C1E"/>
    <w:rsid w:val="004F15F5"/>
    <w:rsid w:val="0053595A"/>
    <w:rsid w:val="005C56F3"/>
    <w:rsid w:val="006610CA"/>
    <w:rsid w:val="0090454C"/>
    <w:rsid w:val="0092126E"/>
    <w:rsid w:val="00CB0978"/>
    <w:rsid w:val="00D37D90"/>
    <w:rsid w:val="00ED6243"/>
    <w:rsid w:val="00F8520C"/>
    <w:rsid w:val="00F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D62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243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ED62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D62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243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ED62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5B464-FB99-4106-8352-C8CEF33855DD}"/>
</file>

<file path=customXml/itemProps2.xml><?xml version="1.0" encoding="utf-8"?>
<ds:datastoreItem xmlns:ds="http://schemas.openxmlformats.org/officeDocument/2006/customXml" ds:itemID="{07AB87DA-14A0-4E15-9C58-0B33F7F0DDCE}"/>
</file>

<file path=customXml/itemProps3.xml><?xml version="1.0" encoding="utf-8"?>
<ds:datastoreItem xmlns:ds="http://schemas.openxmlformats.org/officeDocument/2006/customXml" ds:itemID="{3277BC10-61E8-4D92-89E5-9D1083577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6</cp:revision>
  <dcterms:created xsi:type="dcterms:W3CDTF">2017-06-20T10:12:00Z</dcterms:created>
  <dcterms:modified xsi:type="dcterms:W3CDTF">2020-11-11T17:24:00Z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